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B8" w:rsidRPr="00325810" w:rsidRDefault="001304B8" w:rsidP="001304B8">
      <w:pPr>
        <w:spacing w:line="360" w:lineRule="auto"/>
        <w:rPr>
          <w:rFonts w:ascii="黑体" w:eastAsia="黑体" w:hAnsi="黑体"/>
          <w:sz w:val="24"/>
          <w:szCs w:val="24"/>
        </w:rPr>
      </w:pPr>
      <w:r w:rsidRPr="00325810">
        <w:rPr>
          <w:rFonts w:ascii="黑体" w:eastAsia="黑体" w:hAnsi="黑体" w:hint="eastAsia"/>
          <w:sz w:val="24"/>
          <w:szCs w:val="24"/>
        </w:rPr>
        <w:t>附件：</w:t>
      </w:r>
      <w:bookmarkStart w:id="0" w:name="_GoBack"/>
      <w:bookmarkEnd w:id="0"/>
    </w:p>
    <w:p w:rsidR="001304B8" w:rsidRDefault="001304B8" w:rsidP="001304B8">
      <w:pPr>
        <w:spacing w:line="360" w:lineRule="auto"/>
        <w:jc w:val="center"/>
        <w:rPr>
          <w:sz w:val="28"/>
          <w:szCs w:val="28"/>
        </w:rPr>
      </w:pPr>
      <w:r w:rsidRPr="00BE27FF">
        <w:rPr>
          <w:rFonts w:hint="eastAsia"/>
          <w:sz w:val="28"/>
          <w:szCs w:val="28"/>
        </w:rPr>
        <w:t>苏州大学二级关工委“一院一品（特）”工作项目考核、评审结果</w:t>
      </w:r>
    </w:p>
    <w:p w:rsidR="001304B8" w:rsidRPr="003137A2" w:rsidRDefault="001304B8" w:rsidP="001304B8">
      <w:pPr>
        <w:spacing w:line="360" w:lineRule="auto"/>
        <w:jc w:val="center"/>
        <w:rPr>
          <w:sz w:val="24"/>
          <w:szCs w:val="28"/>
        </w:rPr>
      </w:pPr>
      <w:r w:rsidRPr="003137A2">
        <w:rPr>
          <w:rFonts w:hint="eastAsia"/>
          <w:sz w:val="24"/>
          <w:szCs w:val="28"/>
        </w:rPr>
        <w:t>（排名不分先后）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17"/>
        <w:gridCol w:w="2977"/>
        <w:gridCol w:w="5245"/>
      </w:tblGrid>
      <w:tr w:rsidR="001304B8" w:rsidRPr="003F771F" w:rsidTr="00064E9D">
        <w:trPr>
          <w:trHeight w:val="567"/>
        </w:trPr>
        <w:tc>
          <w:tcPr>
            <w:tcW w:w="9039" w:type="dxa"/>
            <w:gridSpan w:val="3"/>
            <w:vAlign w:val="center"/>
          </w:tcPr>
          <w:p w:rsidR="001304B8" w:rsidRPr="007B3B60" w:rsidRDefault="001304B8" w:rsidP="00064E9D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B3B60">
              <w:rPr>
                <w:rFonts w:asciiTheme="minorEastAsia" w:hAnsiTheme="minorEastAsia" w:hint="eastAsia"/>
                <w:b/>
                <w:sz w:val="24"/>
                <w:szCs w:val="24"/>
              </w:rPr>
              <w:t>工作品牌（特色）项目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文学院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中国传统</w:t>
            </w:r>
            <w:proofErr w:type="gramStart"/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文化工</w:t>
            </w:r>
            <w:proofErr w:type="gramEnd"/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作坊——夕阳红“引陪行动”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社会学院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传承苏大基因，讲好</w:t>
            </w:r>
            <w:proofErr w:type="gramStart"/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社院故事</w:t>
            </w:r>
            <w:proofErr w:type="gramEnd"/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政治与公共管理学院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新老共话——汇“心”育桃李，达“梦”传薪火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王健法学院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“德法兼修”特色专题教育及普法活动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金螳螂建筑学院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“遇见最美的你”苏州市园林青年志愿服务活动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电子信息学院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师情话E 共助成长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纺织与服装工程学院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基于丝绸文化关工委工作平台的实践与探索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“井冈逐梦”井冈山革命历史寻访调研与版画创作实践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医学部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“生命礼赞，筑梦远航”关工委老少共话系列活动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光电科学与工程学院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感受信息时代 共话科研人生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应用技术学院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芳华助力驿站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东吴商学院（财经学院）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E27FF">
              <w:rPr>
                <w:rFonts w:asciiTheme="minorEastAsia" w:hAnsiTheme="minorEastAsia" w:hint="eastAsia"/>
                <w:sz w:val="24"/>
                <w:szCs w:val="24"/>
              </w:rPr>
              <w:t>老少心连心，党团促提升</w:t>
            </w:r>
          </w:p>
        </w:tc>
      </w:tr>
      <w:tr w:rsidR="001304B8" w:rsidRPr="003F771F" w:rsidTr="00064E9D">
        <w:trPr>
          <w:trHeight w:val="567"/>
        </w:trPr>
        <w:tc>
          <w:tcPr>
            <w:tcW w:w="9039" w:type="dxa"/>
            <w:gridSpan w:val="3"/>
            <w:vAlign w:val="center"/>
          </w:tcPr>
          <w:p w:rsidR="001304B8" w:rsidRPr="007B3B60" w:rsidRDefault="001304B8" w:rsidP="00064E9D">
            <w:pPr>
              <w:widowControl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B3B60">
              <w:rPr>
                <w:rFonts w:asciiTheme="minorEastAsia" w:hAnsiTheme="minorEastAsia" w:hint="eastAsia"/>
                <w:b/>
                <w:sz w:val="24"/>
                <w:szCs w:val="24"/>
              </w:rPr>
              <w:t>重点培育项目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材料与化学化工学部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初心不改</w:t>
            </w:r>
            <w:proofErr w:type="gramStart"/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续奋斗</w:t>
            </w:r>
            <w:proofErr w:type="gramEnd"/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 xml:space="preserve"> 立德树人谱新篇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教育学院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薪火相传教育梦 桑榆壮心育新人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纳米科学技术学院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深化全员育人，服务学生成才</w:t>
            </w:r>
          </w:p>
        </w:tc>
      </w:tr>
      <w:tr w:rsidR="001304B8" w:rsidRPr="003F771F" w:rsidTr="00064E9D">
        <w:trPr>
          <w:trHeight w:val="567"/>
        </w:trPr>
        <w:tc>
          <w:tcPr>
            <w:tcW w:w="81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1304B8" w:rsidRPr="003F771F" w:rsidRDefault="001304B8" w:rsidP="00064E9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机电工程学院</w:t>
            </w:r>
          </w:p>
        </w:tc>
        <w:tc>
          <w:tcPr>
            <w:tcW w:w="5245" w:type="dxa"/>
            <w:vAlign w:val="center"/>
          </w:tcPr>
          <w:p w:rsidR="001304B8" w:rsidRPr="003F771F" w:rsidRDefault="001304B8" w:rsidP="00064E9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F771F">
              <w:rPr>
                <w:rFonts w:asciiTheme="minorEastAsia" w:hAnsiTheme="minorEastAsia" w:hint="eastAsia"/>
                <w:sz w:val="24"/>
                <w:szCs w:val="24"/>
              </w:rPr>
              <w:t>倾尽丹心育桃李 奉献韶华铸师魂</w:t>
            </w:r>
          </w:p>
        </w:tc>
      </w:tr>
    </w:tbl>
    <w:p w:rsidR="005E2267" w:rsidRPr="001304B8" w:rsidRDefault="005E2267"/>
    <w:sectPr w:rsidR="005E2267" w:rsidRPr="00130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B8"/>
    <w:rsid w:val="001304B8"/>
    <w:rsid w:val="005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PeEt</cp:lastModifiedBy>
  <cp:revision>1</cp:revision>
  <dcterms:created xsi:type="dcterms:W3CDTF">2020-12-08T13:09:00Z</dcterms:created>
  <dcterms:modified xsi:type="dcterms:W3CDTF">2020-12-08T13:10:00Z</dcterms:modified>
</cp:coreProperties>
</file>